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A5" w:rsidRPr="00697476" w:rsidRDefault="00FD32A5" w:rsidP="00FD32A5">
      <w:pPr>
        <w:ind w:right="459"/>
        <w:jc w:val="center"/>
        <w:rPr>
          <w:b/>
          <w:sz w:val="26"/>
          <w:szCs w:val="26"/>
        </w:rPr>
      </w:pPr>
      <w:r w:rsidRPr="00697476">
        <w:rPr>
          <w:b/>
          <w:sz w:val="26"/>
          <w:szCs w:val="26"/>
        </w:rPr>
        <w:t>муниципальное  автономное общеобразовательное учреждение</w:t>
      </w:r>
    </w:p>
    <w:p w:rsidR="00FD32A5" w:rsidRPr="00697476" w:rsidRDefault="00FD32A5" w:rsidP="00FD32A5">
      <w:pPr>
        <w:jc w:val="center"/>
        <w:rPr>
          <w:b/>
          <w:sz w:val="26"/>
          <w:szCs w:val="26"/>
        </w:rPr>
      </w:pPr>
      <w:r w:rsidRPr="00697476">
        <w:rPr>
          <w:b/>
          <w:sz w:val="26"/>
          <w:szCs w:val="26"/>
        </w:rPr>
        <w:t>«Средняя школа №149»</w:t>
      </w:r>
    </w:p>
    <w:p w:rsidR="00FD32A5" w:rsidRPr="00697476" w:rsidRDefault="00FD32A5" w:rsidP="00FD32A5">
      <w:pPr>
        <w:jc w:val="both"/>
        <w:rPr>
          <w:b/>
          <w:i/>
          <w:sz w:val="16"/>
          <w:szCs w:val="16"/>
        </w:rPr>
      </w:pPr>
    </w:p>
    <w:p w:rsidR="00FD32A5" w:rsidRPr="00697476" w:rsidRDefault="00FD32A5" w:rsidP="00FD32A5">
      <w:pPr>
        <w:jc w:val="center"/>
        <w:rPr>
          <w:b/>
          <w:i/>
        </w:rPr>
      </w:pPr>
      <w:r w:rsidRPr="00697476">
        <w:rPr>
          <w:b/>
          <w:i/>
        </w:rPr>
        <w:t>660077, г Красноярск, ул. Весны, 9</w:t>
      </w:r>
      <w:proofErr w:type="gramStart"/>
      <w:r w:rsidRPr="00697476">
        <w:rPr>
          <w:b/>
          <w:i/>
        </w:rPr>
        <w:t xml:space="preserve"> А</w:t>
      </w:r>
      <w:proofErr w:type="gramEnd"/>
      <w:r w:rsidRPr="00697476">
        <w:rPr>
          <w:b/>
          <w:i/>
        </w:rPr>
        <w:t xml:space="preserve">, тел.8 (391): 228-03-99, 255-39-60, </w:t>
      </w:r>
    </w:p>
    <w:p w:rsidR="00FD32A5" w:rsidRPr="00697476" w:rsidRDefault="00FD32A5" w:rsidP="00FD32A5">
      <w:pPr>
        <w:jc w:val="center"/>
        <w:rPr>
          <w:b/>
          <w:i/>
          <w:sz w:val="16"/>
          <w:szCs w:val="16"/>
        </w:rPr>
      </w:pPr>
      <w:r w:rsidRPr="00697476"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FD32A5" w:rsidRPr="00697476" w:rsidRDefault="00FD32A5" w:rsidP="00FD32A5">
      <w:pPr>
        <w:jc w:val="center"/>
        <w:rPr>
          <w:b/>
          <w:i/>
        </w:rPr>
      </w:pPr>
      <w:r w:rsidRPr="00697476">
        <w:rPr>
          <w:b/>
          <w:i/>
        </w:rPr>
        <w:t xml:space="preserve">эл. почта: </w:t>
      </w:r>
      <w:hyperlink r:id="rId6" w:history="1">
        <w:r w:rsidRPr="00697476">
          <w:rPr>
            <w:b/>
            <w:i/>
            <w:color w:val="0000FF"/>
            <w:lang w:val="en-US"/>
          </w:rPr>
          <w:t>sch</w:t>
        </w:r>
        <w:r w:rsidRPr="00697476">
          <w:rPr>
            <w:b/>
            <w:i/>
            <w:color w:val="0000FF"/>
          </w:rPr>
          <w:t>149_</w:t>
        </w:r>
        <w:r w:rsidRPr="00697476">
          <w:rPr>
            <w:b/>
            <w:i/>
            <w:color w:val="0000FF"/>
            <w:lang w:val="en-US"/>
          </w:rPr>
          <w:t>krsk</w:t>
        </w:r>
        <w:r w:rsidRPr="00697476">
          <w:rPr>
            <w:b/>
            <w:i/>
            <w:color w:val="0000FF"/>
          </w:rPr>
          <w:t>@</w:t>
        </w:r>
        <w:r w:rsidRPr="00697476">
          <w:rPr>
            <w:b/>
            <w:i/>
            <w:color w:val="0000FF"/>
            <w:lang w:val="en-US"/>
          </w:rPr>
          <w:t>mail</w:t>
        </w:r>
        <w:r w:rsidRPr="00697476">
          <w:rPr>
            <w:b/>
            <w:i/>
            <w:color w:val="0000FF"/>
          </w:rPr>
          <w:t>.</w:t>
        </w:r>
        <w:proofErr w:type="spellStart"/>
        <w:r w:rsidRPr="00697476">
          <w:rPr>
            <w:b/>
            <w:i/>
            <w:color w:val="0000FF"/>
            <w:lang w:val="en-US"/>
          </w:rPr>
          <w:t>ru</w:t>
        </w:r>
        <w:proofErr w:type="spellEnd"/>
      </w:hyperlink>
      <w:r w:rsidRPr="00697476">
        <w:rPr>
          <w:b/>
          <w:i/>
          <w:color w:val="0000FF"/>
        </w:rPr>
        <w:t>,</w:t>
      </w:r>
      <w:r w:rsidRPr="00697476">
        <w:rPr>
          <w:b/>
          <w:i/>
        </w:rPr>
        <w:t xml:space="preserve">  сайт </w:t>
      </w:r>
      <w:proofErr w:type="spellStart"/>
      <w:r w:rsidRPr="00697476">
        <w:rPr>
          <w:b/>
          <w:i/>
          <w:lang w:val="en-US"/>
        </w:rPr>
        <w:t>sch</w:t>
      </w:r>
      <w:proofErr w:type="spellEnd"/>
      <w:r w:rsidRPr="00697476">
        <w:rPr>
          <w:b/>
          <w:i/>
        </w:rPr>
        <w:t>149.</w:t>
      </w:r>
      <w:proofErr w:type="spellStart"/>
      <w:r w:rsidRPr="00697476">
        <w:rPr>
          <w:b/>
          <w:i/>
          <w:lang w:val="en-US"/>
        </w:rPr>
        <w:t>ru</w:t>
      </w:r>
      <w:proofErr w:type="spellEnd"/>
    </w:p>
    <w:p w:rsidR="00FD32A5" w:rsidRPr="00697476" w:rsidRDefault="00FD32A5" w:rsidP="00FD32A5">
      <w:pPr>
        <w:jc w:val="center"/>
        <w:rPr>
          <w:b/>
          <w:i/>
        </w:rPr>
      </w:pPr>
      <w:r w:rsidRPr="00697476">
        <w:rPr>
          <w:b/>
          <w:i/>
        </w:rPr>
        <w:t>_________________________________________________________________</w:t>
      </w:r>
    </w:p>
    <w:p w:rsidR="00FD32A5" w:rsidRDefault="00FD32A5" w:rsidP="00FD32A5">
      <w:pPr>
        <w:shd w:val="clear" w:color="auto" w:fill="FFFFFF"/>
        <w:jc w:val="center"/>
        <w:rPr>
          <w:b/>
          <w:bCs/>
          <w:iCs/>
          <w:color w:val="000000"/>
        </w:rPr>
      </w:pPr>
      <w:r w:rsidRPr="00697476">
        <w:rPr>
          <w:b/>
          <w:bCs/>
          <w:iCs/>
          <w:color w:val="000000"/>
        </w:rPr>
        <w:t>Аннотация к рабочей программе внеурочной деятельности</w:t>
      </w:r>
    </w:p>
    <w:p w:rsidR="00FD32A5" w:rsidRPr="00FD32A5" w:rsidRDefault="00FD32A5" w:rsidP="00FD32A5">
      <w:pPr>
        <w:ind w:firstLine="709"/>
        <w:jc w:val="center"/>
        <w:rPr>
          <w:b/>
        </w:rPr>
      </w:pPr>
      <w:r w:rsidRPr="00FD32A5">
        <w:rPr>
          <w:b/>
        </w:rPr>
        <w:t>«Моя будущая профессия»</w:t>
      </w:r>
    </w:p>
    <w:p w:rsidR="00A16B38" w:rsidRPr="009B017F" w:rsidRDefault="00E76219" w:rsidP="00FD32A5">
      <w:pPr>
        <w:ind w:firstLine="709"/>
        <w:jc w:val="both"/>
      </w:pPr>
      <w:r w:rsidRPr="009B017F">
        <w:t>Федеральный государственный образовательный стандарт общего образования ориентирован на развитие личности выпускника</w:t>
      </w:r>
      <w:r w:rsidR="00671507" w:rsidRPr="009B017F">
        <w:t xml:space="preserve"> («портрет выпускника»), где наряду с другими характеристиками, указаны следующие требования</w:t>
      </w:r>
      <w:r w:rsidR="007C638D" w:rsidRPr="009B017F">
        <w:t xml:space="preserve">: выпускник основной школы должен ориентироваться в мире профессий, понимать значение профессиональной деятельности для человека в интересах устойчивого развития общества и природы; выпускник средней (полной) ступени общего образования должен быть подготовлен к осознанному выбору профессии, мотивирован на дальнейшее образование и самообразование. </w:t>
      </w:r>
    </w:p>
    <w:p w:rsidR="007C638D" w:rsidRPr="009B017F" w:rsidRDefault="007C638D" w:rsidP="00FD32A5">
      <w:pPr>
        <w:ind w:firstLine="709"/>
        <w:jc w:val="both"/>
      </w:pPr>
      <w:r w:rsidRPr="009B017F">
        <w:t xml:space="preserve">Для достижения обозначенных целей необходимо, чтобы профессиональная ориентация в общеобразовательном </w:t>
      </w:r>
      <w:r w:rsidR="000465B1" w:rsidRPr="009B017F">
        <w:t xml:space="preserve">учреждении осуществлялась системно и последовательно в процессе обучения, внеурочной,  в том числе внешкольной, деятельности, в условиях взаимодействия школы с другими субъектами профориентации: семьей, профессиональными образовательными учреждениями, вузами, предприятиями, </w:t>
      </w:r>
      <w:r w:rsidR="001A020E" w:rsidRPr="009B017F">
        <w:t xml:space="preserve">другими </w:t>
      </w:r>
      <w:r w:rsidR="000465B1" w:rsidRPr="009B017F">
        <w:t>организациями для постепенного формирования профессионального самоопределения выпускников.</w:t>
      </w:r>
    </w:p>
    <w:p w:rsidR="00036C5E" w:rsidRPr="009B017F" w:rsidRDefault="00036C5E" w:rsidP="00FD32A5">
      <w:pPr>
        <w:ind w:firstLine="709"/>
        <w:jc w:val="both"/>
      </w:pPr>
    </w:p>
    <w:p w:rsidR="001A020E" w:rsidRPr="009B017F" w:rsidRDefault="00A16B38" w:rsidP="00FD32A5">
      <w:pPr>
        <w:pStyle w:val="Default"/>
        <w:jc w:val="both"/>
        <w:rPr>
          <w:rFonts w:ascii="Times New Roman" w:hAnsi="Times New Roman" w:cs="Times New Roman"/>
        </w:rPr>
      </w:pPr>
      <w:r w:rsidRPr="009B017F">
        <w:rPr>
          <w:rFonts w:ascii="Times New Roman" w:eastAsia="TimesNewRomanPSMT" w:hAnsi="Times New Roman" w:cs="Times New Roman"/>
          <w:b/>
          <w:szCs w:val="26"/>
        </w:rPr>
        <w:t>Цел</w:t>
      </w:r>
      <w:r w:rsidR="001A020E" w:rsidRPr="009B017F">
        <w:rPr>
          <w:rFonts w:ascii="Times New Roman" w:eastAsia="TimesNewRomanPSMT" w:hAnsi="Times New Roman" w:cs="Times New Roman"/>
          <w:b/>
          <w:szCs w:val="26"/>
        </w:rPr>
        <w:t>ь</w:t>
      </w:r>
      <w:r w:rsidRPr="009B017F">
        <w:rPr>
          <w:rFonts w:ascii="Times New Roman" w:eastAsia="TimesNewRomanPSMT" w:hAnsi="Times New Roman" w:cs="Times New Roman"/>
          <w:b/>
          <w:szCs w:val="26"/>
        </w:rPr>
        <w:t xml:space="preserve"> </w:t>
      </w:r>
      <w:proofErr w:type="spellStart"/>
      <w:r w:rsidRPr="009B017F">
        <w:rPr>
          <w:rFonts w:ascii="Times New Roman" w:eastAsia="TimesNewRomanPSMT" w:hAnsi="Times New Roman" w:cs="Times New Roman"/>
          <w:b/>
          <w:szCs w:val="26"/>
        </w:rPr>
        <w:t>профориентационной</w:t>
      </w:r>
      <w:proofErr w:type="spellEnd"/>
      <w:r w:rsidRPr="009B017F">
        <w:rPr>
          <w:rFonts w:ascii="Times New Roman" w:eastAsia="TimesNewRomanPSMT" w:hAnsi="Times New Roman" w:cs="Times New Roman"/>
          <w:b/>
          <w:szCs w:val="26"/>
        </w:rPr>
        <w:t xml:space="preserve"> работы:</w:t>
      </w:r>
      <w:r w:rsidR="00CB771C" w:rsidRPr="009B017F">
        <w:rPr>
          <w:rFonts w:ascii="Times New Roman" w:hAnsi="Times New Roman" w:cs="Times New Roman"/>
        </w:rPr>
        <w:t xml:space="preserve"> создание единого образовательного и воспитательного пространства </w:t>
      </w:r>
      <w:r w:rsidR="00C66184" w:rsidRPr="009B017F">
        <w:rPr>
          <w:rFonts w:ascii="Times New Roman" w:hAnsi="Times New Roman" w:cs="Times New Roman"/>
        </w:rPr>
        <w:t xml:space="preserve">для </w:t>
      </w:r>
      <w:r w:rsidR="00C66184" w:rsidRPr="009B017F">
        <w:rPr>
          <w:rFonts w:ascii="Times New Roman" w:eastAsia="TimesNewRomanPSMT" w:hAnsi="Times New Roman" w:cs="Times New Roman"/>
        </w:rPr>
        <w:t>активно развивающейся творческой личности, способной к адаптации и самореализации в обществе в соответствии со своими  способностями, интересами и запросами рынка труда.</w:t>
      </w:r>
    </w:p>
    <w:p w:rsidR="001A020E" w:rsidRDefault="00A16B38" w:rsidP="00FD32A5">
      <w:pPr>
        <w:spacing w:line="192" w:lineRule="atLeast"/>
        <w:jc w:val="both"/>
        <w:rPr>
          <w:rFonts w:eastAsia="TimesNewRomanPSMT"/>
          <w:b/>
          <w:color w:val="000000"/>
          <w:szCs w:val="26"/>
        </w:rPr>
      </w:pPr>
      <w:r w:rsidRPr="009B017F">
        <w:rPr>
          <w:rFonts w:eastAsia="TimesNewRomanPSMT"/>
          <w:b/>
          <w:color w:val="000000"/>
          <w:szCs w:val="26"/>
        </w:rPr>
        <w:t>Задачи:</w:t>
      </w:r>
    </w:p>
    <w:p w:rsidR="005C4F13" w:rsidRPr="009B017F" w:rsidRDefault="005C4F13" w:rsidP="00FD32A5">
      <w:pPr>
        <w:pStyle w:val="a4"/>
        <w:numPr>
          <w:ilvl w:val="0"/>
          <w:numId w:val="12"/>
        </w:numPr>
        <w:spacing w:line="192" w:lineRule="atLeast"/>
        <w:jc w:val="both"/>
        <w:rPr>
          <w:rFonts w:eastAsia="TimesNewRomanPSMT"/>
          <w:color w:val="000000"/>
          <w:szCs w:val="26"/>
        </w:rPr>
      </w:pPr>
      <w:r w:rsidRPr="009B017F">
        <w:rPr>
          <w:rFonts w:eastAsia="TimesNewRomanPSMT"/>
          <w:color w:val="000000"/>
          <w:szCs w:val="26"/>
        </w:rPr>
        <w:t xml:space="preserve">Создать систему подготовки учащихся </w:t>
      </w:r>
      <w:r>
        <w:rPr>
          <w:rFonts w:eastAsia="TimesNewRomanPSMT"/>
          <w:color w:val="000000"/>
          <w:szCs w:val="26"/>
        </w:rPr>
        <w:t>1</w:t>
      </w:r>
      <w:r w:rsidRPr="009B017F">
        <w:rPr>
          <w:rFonts w:eastAsia="TimesNewRomanPSMT"/>
          <w:color w:val="000000"/>
          <w:szCs w:val="26"/>
        </w:rPr>
        <w:t>-</w:t>
      </w:r>
      <w:r w:rsidR="00C06104">
        <w:rPr>
          <w:rFonts w:eastAsia="TimesNewRomanPSMT"/>
          <w:color w:val="000000"/>
          <w:szCs w:val="26"/>
        </w:rPr>
        <w:t>9</w:t>
      </w:r>
      <w:r w:rsidRPr="009B017F">
        <w:rPr>
          <w:rFonts w:eastAsia="TimesNewRomanPSMT"/>
          <w:color w:val="000000"/>
          <w:szCs w:val="26"/>
        </w:rPr>
        <w:t xml:space="preserve"> классов в рамках </w:t>
      </w:r>
      <w:proofErr w:type="spellStart"/>
      <w:r w:rsidRPr="009B017F">
        <w:rPr>
          <w:rFonts w:eastAsia="TimesNewRomanPSMT"/>
          <w:color w:val="000000"/>
          <w:szCs w:val="26"/>
        </w:rPr>
        <w:t>профориентационной</w:t>
      </w:r>
      <w:proofErr w:type="spellEnd"/>
      <w:r w:rsidRPr="009B017F">
        <w:rPr>
          <w:rFonts w:eastAsia="TimesNewRomanPSMT"/>
          <w:color w:val="000000"/>
          <w:szCs w:val="26"/>
        </w:rPr>
        <w:t xml:space="preserve"> программы.</w:t>
      </w:r>
    </w:p>
    <w:p w:rsidR="00883FEA" w:rsidRPr="009B017F" w:rsidRDefault="00883FEA" w:rsidP="00FD32A5">
      <w:pPr>
        <w:pStyle w:val="a4"/>
        <w:numPr>
          <w:ilvl w:val="0"/>
          <w:numId w:val="12"/>
        </w:numPr>
        <w:spacing w:line="192" w:lineRule="atLeast"/>
        <w:jc w:val="both"/>
        <w:rPr>
          <w:rFonts w:eastAsia="TimesNewRomanPSMT"/>
          <w:color w:val="000000"/>
          <w:szCs w:val="26"/>
        </w:rPr>
      </w:pPr>
      <w:r w:rsidRPr="009B017F">
        <w:rPr>
          <w:rFonts w:eastAsia="TimesNewRomanPSMT"/>
          <w:color w:val="000000"/>
          <w:szCs w:val="26"/>
        </w:rPr>
        <w:t>Создать условия для осознанного процесса самоопределения учащихся в соответствии со способностями, склонностями, личными особенностями, потребностями общества, формирование способности к социально-профессиональной адаптации в обществе.</w:t>
      </w:r>
    </w:p>
    <w:p w:rsidR="001A7357" w:rsidRPr="005C4F13" w:rsidRDefault="001A7357" w:rsidP="00FD32A5">
      <w:pPr>
        <w:pStyle w:val="a4"/>
        <w:numPr>
          <w:ilvl w:val="0"/>
          <w:numId w:val="12"/>
        </w:numPr>
        <w:spacing w:line="192" w:lineRule="atLeast"/>
        <w:jc w:val="both"/>
        <w:rPr>
          <w:rFonts w:eastAsia="TimesNewRomanPSMT"/>
          <w:color w:val="000000"/>
          <w:szCs w:val="26"/>
        </w:rPr>
      </w:pPr>
      <w:r w:rsidRPr="005C4F13">
        <w:rPr>
          <w:rFonts w:eastAsia="TimesNewRomanPSMT"/>
          <w:color w:val="000000"/>
          <w:szCs w:val="26"/>
        </w:rPr>
        <w:t xml:space="preserve"> Наладить деловые связи с лицами и организациями, заинтересованными в профессиональной подготовке подрастающего поколения.</w:t>
      </w:r>
    </w:p>
    <w:p w:rsidR="001A7357" w:rsidRPr="009B017F" w:rsidRDefault="001A7357" w:rsidP="00FD32A5">
      <w:pPr>
        <w:pStyle w:val="a4"/>
        <w:numPr>
          <w:ilvl w:val="0"/>
          <w:numId w:val="12"/>
        </w:numPr>
        <w:spacing w:line="192" w:lineRule="atLeast"/>
        <w:jc w:val="both"/>
        <w:rPr>
          <w:rFonts w:eastAsia="TimesNewRomanPSMT"/>
          <w:color w:val="000000"/>
          <w:szCs w:val="26"/>
        </w:rPr>
      </w:pPr>
      <w:r w:rsidRPr="009B017F">
        <w:rPr>
          <w:rFonts w:eastAsia="TimesNewRomanPSMT"/>
          <w:color w:val="000000"/>
          <w:szCs w:val="26"/>
        </w:rPr>
        <w:t>Осуществить диагностическую функцию, определить динамику развития личности.</w:t>
      </w:r>
    </w:p>
    <w:p w:rsidR="00FA41EB" w:rsidRDefault="001A7357" w:rsidP="00FD32A5">
      <w:pPr>
        <w:pStyle w:val="a4"/>
        <w:numPr>
          <w:ilvl w:val="0"/>
          <w:numId w:val="12"/>
        </w:numPr>
        <w:spacing w:line="192" w:lineRule="atLeast"/>
        <w:jc w:val="both"/>
        <w:rPr>
          <w:rFonts w:eastAsia="TimesNewRomanPSMT"/>
          <w:color w:val="000000"/>
          <w:szCs w:val="26"/>
        </w:rPr>
      </w:pPr>
      <w:r w:rsidRPr="009B017F">
        <w:rPr>
          <w:rFonts w:eastAsia="TimesNewRomanPSMT"/>
          <w:color w:val="000000"/>
          <w:szCs w:val="26"/>
        </w:rPr>
        <w:t>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2618AB" w:rsidRPr="0082441D" w:rsidRDefault="002618AB" w:rsidP="00FD32A5">
      <w:pPr>
        <w:pStyle w:val="a4"/>
        <w:numPr>
          <w:ilvl w:val="0"/>
          <w:numId w:val="12"/>
        </w:numPr>
        <w:jc w:val="both"/>
        <w:rPr>
          <w:rFonts w:eastAsia="TimesNewRomanPSMT"/>
          <w:szCs w:val="26"/>
        </w:rPr>
      </w:pPr>
      <w:r w:rsidRPr="0082441D">
        <w:rPr>
          <w:rFonts w:eastAsia="TimesNewRomanPSMT"/>
          <w:szCs w:val="26"/>
        </w:rPr>
        <w:t xml:space="preserve">Совершенствовать формы и способы взаимодействия педагогов, учащихся и родителей, сотрудничество в выборе профессионального пути. </w:t>
      </w:r>
    </w:p>
    <w:p w:rsidR="002618AB" w:rsidRPr="009B017F" w:rsidRDefault="002618AB" w:rsidP="00FD32A5">
      <w:pPr>
        <w:pStyle w:val="a4"/>
        <w:spacing w:line="192" w:lineRule="atLeast"/>
        <w:jc w:val="both"/>
        <w:rPr>
          <w:rFonts w:eastAsia="TimesNewRomanPSMT"/>
          <w:color w:val="000000"/>
          <w:szCs w:val="26"/>
        </w:rPr>
      </w:pPr>
    </w:p>
    <w:p w:rsidR="00C66184" w:rsidRPr="009B017F" w:rsidRDefault="009145AC" w:rsidP="00FD32A5">
      <w:pPr>
        <w:spacing w:line="276" w:lineRule="auto"/>
        <w:ind w:firstLine="360"/>
        <w:jc w:val="both"/>
        <w:rPr>
          <w:bCs/>
          <w:color w:val="000000"/>
          <w:szCs w:val="28"/>
        </w:rPr>
      </w:pPr>
      <w:r w:rsidRPr="009B017F">
        <w:rPr>
          <w:bCs/>
          <w:color w:val="000000"/>
          <w:szCs w:val="28"/>
        </w:rPr>
        <w:t xml:space="preserve">Реализация плана предусматривает активное участие педагогических работников образовательных учреждений, родителей учащихся общеобразовательных учреждений, работодателей, сотрудников центров занятости населения и иных заинтересованных лиц в проведении </w:t>
      </w:r>
      <w:proofErr w:type="spellStart"/>
      <w:r w:rsidRPr="009B017F">
        <w:rPr>
          <w:bCs/>
          <w:color w:val="000000"/>
          <w:szCs w:val="28"/>
        </w:rPr>
        <w:t>профориентационных</w:t>
      </w:r>
      <w:proofErr w:type="spellEnd"/>
      <w:r w:rsidRPr="009B017F">
        <w:rPr>
          <w:bCs/>
          <w:color w:val="000000"/>
          <w:szCs w:val="28"/>
        </w:rPr>
        <w:t xml:space="preserve"> мероприятий, направленных на подготовку востребованных в регионе профессиональных кадров.  </w:t>
      </w:r>
    </w:p>
    <w:p w:rsidR="00CB771C" w:rsidRPr="009B017F" w:rsidRDefault="00CB771C" w:rsidP="00FD32A5">
      <w:pPr>
        <w:spacing w:line="276" w:lineRule="auto"/>
        <w:jc w:val="both"/>
        <w:rPr>
          <w:rFonts w:eastAsia="Calibri"/>
          <w:lang w:eastAsia="en-US"/>
        </w:rPr>
      </w:pPr>
      <w:r w:rsidRPr="009B017F">
        <w:rPr>
          <w:rFonts w:eastAsia="Calibri"/>
          <w:lang w:eastAsia="en-US"/>
        </w:rPr>
        <w:t xml:space="preserve">В </w:t>
      </w:r>
      <w:r w:rsidR="002618AB">
        <w:rPr>
          <w:rFonts w:eastAsia="Calibri"/>
          <w:lang w:eastAsia="en-US"/>
        </w:rPr>
        <w:t>работу проектной команды</w:t>
      </w:r>
      <w:r w:rsidRPr="009B017F">
        <w:rPr>
          <w:rFonts w:eastAsia="Calibri"/>
          <w:lang w:eastAsia="en-US"/>
        </w:rPr>
        <w:t xml:space="preserve"> входят:</w:t>
      </w:r>
    </w:p>
    <w:p w:rsidR="00CB771C" w:rsidRPr="009B017F" w:rsidRDefault="0082441D" w:rsidP="00FD32A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</w:t>
      </w:r>
      <w:r w:rsidR="00CB771C" w:rsidRPr="009B017F">
        <w:rPr>
          <w:rFonts w:eastAsia="Calibri"/>
          <w:lang w:eastAsia="en-US"/>
        </w:rPr>
        <w:t xml:space="preserve">  </w:t>
      </w:r>
      <w:proofErr w:type="spellStart"/>
      <w:r w:rsidR="00CB771C" w:rsidRPr="009B017F">
        <w:rPr>
          <w:rFonts w:eastAsia="Calibri"/>
          <w:lang w:eastAsia="en-US"/>
        </w:rPr>
        <w:t>профориентационной</w:t>
      </w:r>
      <w:proofErr w:type="spellEnd"/>
      <w:r w:rsidR="00CB771C" w:rsidRPr="009B017F">
        <w:rPr>
          <w:rFonts w:eastAsia="Calibri"/>
          <w:lang w:eastAsia="en-US"/>
        </w:rPr>
        <w:t xml:space="preserve"> работы</w:t>
      </w:r>
      <w:r w:rsidR="002618AB">
        <w:rPr>
          <w:rFonts w:eastAsia="Calibri"/>
          <w:lang w:eastAsia="en-US"/>
        </w:rPr>
        <w:t>;</w:t>
      </w:r>
    </w:p>
    <w:p w:rsidR="00CB771C" w:rsidRPr="009B017F" w:rsidRDefault="002618AB" w:rsidP="00FD32A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B771C" w:rsidRPr="009B017F">
        <w:rPr>
          <w:rFonts w:eastAsia="Calibri"/>
          <w:lang w:eastAsia="en-US"/>
        </w:rPr>
        <w:t>сихологи</w:t>
      </w:r>
      <w:r>
        <w:rPr>
          <w:rFonts w:eastAsia="Calibri"/>
          <w:lang w:eastAsia="en-US"/>
        </w:rPr>
        <w:t>;</w:t>
      </w:r>
    </w:p>
    <w:p w:rsidR="00CB771C" w:rsidRPr="009B017F" w:rsidRDefault="002618AB" w:rsidP="00FD32A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82441D">
        <w:rPr>
          <w:rFonts w:eastAsia="Calibri"/>
          <w:lang w:eastAsia="en-US"/>
        </w:rPr>
        <w:t>лассные руководители</w:t>
      </w:r>
      <w:r>
        <w:rPr>
          <w:rFonts w:eastAsia="Calibri"/>
          <w:lang w:eastAsia="en-US"/>
        </w:rPr>
        <w:t>;</w:t>
      </w:r>
    </w:p>
    <w:p w:rsidR="00CB771C" w:rsidRPr="009B017F" w:rsidRDefault="002618AB" w:rsidP="00FD32A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CB771C" w:rsidRPr="009B017F">
        <w:rPr>
          <w:rFonts w:eastAsia="Calibri"/>
          <w:lang w:eastAsia="en-US"/>
        </w:rPr>
        <w:t>чителя  технологии</w:t>
      </w:r>
      <w:r>
        <w:rPr>
          <w:rFonts w:eastAsia="Calibri"/>
          <w:lang w:eastAsia="en-US"/>
        </w:rPr>
        <w:t>;</w:t>
      </w:r>
    </w:p>
    <w:p w:rsidR="00CB771C" w:rsidRPr="009B017F" w:rsidRDefault="002618AB" w:rsidP="00FD32A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школьное </w:t>
      </w:r>
      <w:proofErr w:type="spellStart"/>
      <w:r>
        <w:rPr>
          <w:rFonts w:eastAsia="Calibri"/>
          <w:lang w:eastAsia="en-US"/>
        </w:rPr>
        <w:t>с</w:t>
      </w:r>
      <w:r w:rsidR="00CB771C" w:rsidRPr="009B017F">
        <w:rPr>
          <w:rFonts w:eastAsia="Calibri"/>
          <w:lang w:eastAsia="en-US"/>
        </w:rPr>
        <w:t>оуправление</w:t>
      </w:r>
      <w:proofErr w:type="spellEnd"/>
      <w:r>
        <w:rPr>
          <w:rFonts w:eastAsia="Calibri"/>
          <w:lang w:eastAsia="en-US"/>
        </w:rPr>
        <w:t>;</w:t>
      </w:r>
    </w:p>
    <w:p w:rsidR="00CB771C" w:rsidRDefault="00CB771C" w:rsidP="00FD32A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B017F">
        <w:rPr>
          <w:rFonts w:eastAsia="Calibri"/>
          <w:lang w:eastAsia="en-US"/>
        </w:rPr>
        <w:t xml:space="preserve">Родительский </w:t>
      </w:r>
      <w:r w:rsidR="002618AB">
        <w:rPr>
          <w:rFonts w:eastAsia="Calibri"/>
          <w:lang w:eastAsia="en-US"/>
        </w:rPr>
        <w:t>совет;</w:t>
      </w:r>
    </w:p>
    <w:p w:rsidR="002618AB" w:rsidRPr="009B017F" w:rsidRDefault="002618AB" w:rsidP="00FD32A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Социальные педагоги.</w:t>
      </w:r>
    </w:p>
    <w:p w:rsidR="00FA41EB" w:rsidRPr="009B017F" w:rsidRDefault="00FA41EB" w:rsidP="00FD32A5">
      <w:pPr>
        <w:spacing w:line="192" w:lineRule="atLeast"/>
        <w:jc w:val="both"/>
        <w:rPr>
          <w:bCs/>
          <w:color w:val="000000"/>
          <w:szCs w:val="28"/>
        </w:rPr>
      </w:pPr>
    </w:p>
    <w:p w:rsidR="009145AC" w:rsidRPr="009B017F" w:rsidRDefault="001A7357" w:rsidP="00FD32A5">
      <w:pPr>
        <w:ind w:left="9" w:firstLine="697"/>
        <w:jc w:val="both"/>
        <w:rPr>
          <w:sz w:val="28"/>
          <w:szCs w:val="28"/>
        </w:rPr>
      </w:pPr>
      <w:r w:rsidRPr="009B017F">
        <w:rPr>
          <w:b/>
          <w:bCs/>
          <w:color w:val="000000"/>
          <w:szCs w:val="28"/>
        </w:rPr>
        <w:t>Участники:</w:t>
      </w:r>
      <w:r w:rsidRPr="009B017F">
        <w:rPr>
          <w:color w:val="000000"/>
          <w:szCs w:val="28"/>
        </w:rPr>
        <w:br/>
      </w:r>
      <w:proofErr w:type="spellStart"/>
      <w:r w:rsidRPr="009B017F">
        <w:rPr>
          <w:color w:val="000000"/>
          <w:szCs w:val="28"/>
        </w:rPr>
        <w:t>Профориентационная</w:t>
      </w:r>
      <w:proofErr w:type="spellEnd"/>
      <w:r w:rsidRPr="009B017F">
        <w:rPr>
          <w:color w:val="000000"/>
          <w:szCs w:val="28"/>
        </w:rPr>
        <w:t xml:space="preserve"> подготовка – учащиеся 1 – </w:t>
      </w:r>
      <w:r w:rsidR="004A42AC">
        <w:rPr>
          <w:color w:val="000000"/>
          <w:szCs w:val="28"/>
        </w:rPr>
        <w:t>8</w:t>
      </w:r>
      <w:r w:rsidRPr="009B017F">
        <w:rPr>
          <w:color w:val="000000"/>
          <w:szCs w:val="28"/>
        </w:rPr>
        <w:t xml:space="preserve"> классов;</w:t>
      </w:r>
      <w:r w:rsidR="009145AC" w:rsidRPr="009B017F">
        <w:rPr>
          <w:sz w:val="28"/>
          <w:szCs w:val="28"/>
        </w:rPr>
        <w:t xml:space="preserve"> </w:t>
      </w:r>
    </w:p>
    <w:p w:rsidR="00FA41EB" w:rsidRPr="009B017F" w:rsidRDefault="001A7357" w:rsidP="00FD32A5">
      <w:pPr>
        <w:spacing w:line="192" w:lineRule="atLeast"/>
        <w:jc w:val="both"/>
        <w:rPr>
          <w:b/>
          <w:bCs/>
          <w:color w:val="000000"/>
          <w:szCs w:val="28"/>
        </w:rPr>
      </w:pPr>
      <w:r w:rsidRPr="009B017F">
        <w:rPr>
          <w:color w:val="000000"/>
          <w:szCs w:val="28"/>
        </w:rPr>
        <w:lastRenderedPageBreak/>
        <w:br/>
      </w:r>
    </w:p>
    <w:p w:rsidR="001A7357" w:rsidRPr="009B017F" w:rsidRDefault="001A7357" w:rsidP="00FD32A5">
      <w:pPr>
        <w:spacing w:line="192" w:lineRule="atLeast"/>
        <w:ind w:left="9"/>
        <w:jc w:val="both"/>
        <w:rPr>
          <w:rFonts w:eastAsia="TimesNewRomanPSMT"/>
          <w:color w:val="000000"/>
          <w:sz w:val="22"/>
          <w:szCs w:val="26"/>
        </w:rPr>
      </w:pPr>
      <w:r w:rsidRPr="009B017F">
        <w:rPr>
          <w:b/>
          <w:bCs/>
          <w:color w:val="000000"/>
          <w:szCs w:val="28"/>
        </w:rPr>
        <w:t>Содержание плана работы:</w:t>
      </w:r>
      <w:r w:rsidRPr="009B017F">
        <w:rPr>
          <w:color w:val="000000"/>
          <w:szCs w:val="28"/>
        </w:rPr>
        <w:br/>
      </w:r>
      <w:r w:rsidR="002618AB">
        <w:rPr>
          <w:color w:val="000000"/>
          <w:szCs w:val="28"/>
        </w:rPr>
        <w:t xml:space="preserve">    </w:t>
      </w:r>
      <w:r w:rsidRPr="009B017F">
        <w:rPr>
          <w:color w:val="000000"/>
          <w:szCs w:val="28"/>
        </w:rPr>
        <w:t>План работы реали</w:t>
      </w:r>
      <w:r w:rsidR="002618AB">
        <w:rPr>
          <w:color w:val="000000"/>
          <w:szCs w:val="28"/>
        </w:rPr>
        <w:t>зуется в процессе обучения, внеурочной</w:t>
      </w:r>
      <w:r w:rsidRPr="009B017F">
        <w:rPr>
          <w:color w:val="000000"/>
          <w:szCs w:val="28"/>
        </w:rPr>
        <w:t>, внешкольной</w:t>
      </w:r>
      <w:r w:rsidRPr="009B017F">
        <w:rPr>
          <w:color w:val="000000"/>
          <w:szCs w:val="28"/>
        </w:rPr>
        <w:br/>
        <w:t>деятельности в условиях взаимодействия школы с другими социальными</w:t>
      </w:r>
      <w:r w:rsidRPr="009B017F">
        <w:rPr>
          <w:color w:val="000000"/>
          <w:szCs w:val="28"/>
        </w:rPr>
        <w:br/>
        <w:t>структурами: семьей, профессиональными учебн</w:t>
      </w:r>
      <w:r w:rsidR="00FA41EB" w:rsidRPr="009B017F">
        <w:rPr>
          <w:color w:val="000000"/>
          <w:szCs w:val="28"/>
        </w:rPr>
        <w:t xml:space="preserve">ыми заведениями, предприятиями, </w:t>
      </w:r>
      <w:r w:rsidRPr="009B017F">
        <w:rPr>
          <w:color w:val="000000"/>
          <w:szCs w:val="28"/>
        </w:rPr>
        <w:t>учреждениями.</w:t>
      </w:r>
      <w:r w:rsidR="00FA41EB" w:rsidRPr="009B017F">
        <w:rPr>
          <w:color w:val="000000"/>
          <w:szCs w:val="28"/>
        </w:rPr>
        <w:t xml:space="preserve"> А также через сетевые формы организации программы.</w:t>
      </w:r>
    </w:p>
    <w:p w:rsidR="00FA41EB" w:rsidRPr="009B017F" w:rsidRDefault="002114C0" w:rsidP="00FD32A5">
      <w:pPr>
        <w:spacing w:line="192" w:lineRule="atLeast"/>
        <w:jc w:val="both"/>
      </w:pPr>
      <w:r w:rsidRPr="009B017F">
        <w:t xml:space="preserve">       </w:t>
      </w:r>
    </w:p>
    <w:p w:rsidR="002114C0" w:rsidRPr="009B017F" w:rsidRDefault="002618AB" w:rsidP="00FD32A5">
      <w:pPr>
        <w:spacing w:line="192" w:lineRule="atLeast"/>
        <w:jc w:val="both"/>
      </w:pPr>
      <w:r>
        <w:t xml:space="preserve">   </w:t>
      </w:r>
      <w:r w:rsidR="002114C0" w:rsidRPr="009B017F">
        <w:t xml:space="preserve"> С учетом психологических и возрастных особенностей обучающихся можно выделить следующие этапы, содержание </w:t>
      </w:r>
      <w:proofErr w:type="spellStart"/>
      <w:r w:rsidR="002114C0" w:rsidRPr="009B017F">
        <w:t>профориентационной</w:t>
      </w:r>
      <w:proofErr w:type="spellEnd"/>
      <w:r w:rsidR="002114C0" w:rsidRPr="009B017F">
        <w:t xml:space="preserve"> работы в общеобразовательной организации:</w:t>
      </w:r>
    </w:p>
    <w:p w:rsidR="002114C0" w:rsidRPr="0082441D" w:rsidRDefault="002114C0" w:rsidP="00FD32A5">
      <w:pPr>
        <w:spacing w:line="192" w:lineRule="atLeast"/>
        <w:ind w:firstLine="708"/>
        <w:jc w:val="both"/>
      </w:pPr>
      <w:r w:rsidRPr="0082441D">
        <w:rPr>
          <w:b/>
        </w:rPr>
        <w:t>1-4 классы</w:t>
      </w:r>
      <w:r w:rsidRPr="0082441D">
        <w:t>: формирование у обучающихся младших классов ценностного отношения к труду, понимание его роли в жизни человека; развитие интереса к учебно-познавательной деятельности;</w:t>
      </w:r>
      <w:r w:rsidR="00DC07C2" w:rsidRPr="0082441D">
        <w:t xml:space="preserve"> включение предметной деятельност</w:t>
      </w:r>
      <w:r w:rsidR="0082441D" w:rsidRPr="0082441D">
        <w:t>и</w:t>
      </w:r>
      <w:r w:rsidR="00DC07C2" w:rsidRPr="0082441D">
        <w:t xml:space="preserve"> на уровне ролевой </w:t>
      </w:r>
      <w:r w:rsidR="0082441D">
        <w:t>игры (движение</w:t>
      </w:r>
      <w:r w:rsidR="0082441D" w:rsidRPr="0082441D">
        <w:t xml:space="preserve"> </w:t>
      </w:r>
      <w:proofErr w:type="spellStart"/>
      <w:r w:rsidR="00C06104">
        <w:rPr>
          <w:lang w:val="en-US"/>
        </w:rPr>
        <w:t>WorldS</w:t>
      </w:r>
      <w:r w:rsidR="0082441D">
        <w:rPr>
          <w:lang w:val="en-US"/>
        </w:rPr>
        <w:t>kills</w:t>
      </w:r>
      <w:proofErr w:type="spellEnd"/>
      <w:r w:rsidR="00DC07C2" w:rsidRPr="0082441D">
        <w:t>)</w:t>
      </w:r>
    </w:p>
    <w:p w:rsidR="002114C0" w:rsidRPr="009B017F" w:rsidRDefault="002114C0" w:rsidP="00FD32A5">
      <w:pPr>
        <w:spacing w:line="192" w:lineRule="atLeast"/>
        <w:ind w:firstLine="709"/>
        <w:jc w:val="both"/>
      </w:pPr>
      <w:proofErr w:type="gramStart"/>
      <w:r w:rsidRPr="009B017F">
        <w:rPr>
          <w:b/>
        </w:rPr>
        <w:t>5-7 классы</w:t>
      </w:r>
      <w:r w:rsidRPr="009B017F">
        <w:t>: развитие у обучающихся познавательного опыта и интереса к профессиональной деятельности</w:t>
      </w:r>
      <w:r w:rsidR="000B7CE7" w:rsidRPr="009B017F">
        <w:t xml:space="preserve">; </w:t>
      </w:r>
      <w:r w:rsidRPr="009B017F">
        <w:t xml:space="preserve"> </w:t>
      </w:r>
      <w:r w:rsidR="000B7CE7" w:rsidRPr="009B017F">
        <w:t>п</w:t>
      </w:r>
      <w:r w:rsidRPr="009B017F">
        <w:t>редставления о собственных интересах и возможностях (формирование образа “Я”)</w:t>
      </w:r>
      <w:r w:rsidR="000B7CE7" w:rsidRPr="009B017F">
        <w:t>;</w:t>
      </w:r>
      <w:r w:rsidRPr="009B017F">
        <w:t xml:space="preserve"> приобретение первоначального опыта </w:t>
      </w:r>
      <w:r w:rsidRPr="009B017F">
        <w:br/>
        <w:t>в различных сферах социально-профессиональной практики: технике, искусстве, медицине, сельском хозяйстве, экономике и культуре.</w:t>
      </w:r>
      <w:proofErr w:type="gramEnd"/>
      <w:r w:rsidRPr="009B017F">
        <w:t xml:space="preserve"> Этому способствует выполнение </w:t>
      </w:r>
      <w:proofErr w:type="gramStart"/>
      <w:r w:rsidRPr="009B017F">
        <w:t>обучающимися</w:t>
      </w:r>
      <w:proofErr w:type="gramEnd"/>
      <w:r w:rsidRPr="009B017F">
        <w:t xml:space="preserve"> профессиональных проб, которые позволяют соотнести свои индивидуальные возможности с требованиям, предъявляемым профессиональной деятельностью  человеку;</w:t>
      </w:r>
      <w:r w:rsidR="00567184">
        <w:t xml:space="preserve"> защита проектов по предметам.</w:t>
      </w:r>
    </w:p>
    <w:p w:rsidR="002114C0" w:rsidRPr="009B017F" w:rsidRDefault="002114C0" w:rsidP="00FD32A5">
      <w:pPr>
        <w:spacing w:line="192" w:lineRule="atLeast"/>
        <w:ind w:firstLine="851"/>
        <w:jc w:val="both"/>
      </w:pPr>
      <w:r w:rsidRPr="009B017F">
        <w:rPr>
          <w:b/>
          <w:bCs/>
        </w:rPr>
        <w:t>8-9 классы:</w:t>
      </w:r>
      <w:r w:rsidRPr="009B017F">
        <w:t xml:space="preserve"> уточнение образовательного запроса в ходе факультативных занятий и других курсов по выбору; групповое </w:t>
      </w:r>
      <w:r w:rsidRPr="009B017F">
        <w:br/>
        <w:t>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ориентациям;</w:t>
      </w:r>
      <w:r w:rsidR="00567184">
        <w:t xml:space="preserve"> погружение в профессии (фестиваль профессий, экскурсии на производство).</w:t>
      </w:r>
    </w:p>
    <w:p w:rsidR="00C66184" w:rsidRPr="009B017F" w:rsidRDefault="00C66184" w:rsidP="00FD32A5">
      <w:pPr>
        <w:spacing w:line="192" w:lineRule="atLeast"/>
        <w:ind w:firstLine="851"/>
        <w:jc w:val="both"/>
        <w:rPr>
          <w:b/>
        </w:rPr>
      </w:pPr>
    </w:p>
    <w:p w:rsidR="00C66184" w:rsidRDefault="00C66184" w:rsidP="00FD32A5">
      <w:pPr>
        <w:spacing w:line="192" w:lineRule="atLeast"/>
        <w:ind w:firstLine="851"/>
        <w:jc w:val="center"/>
        <w:rPr>
          <w:b/>
        </w:rPr>
      </w:pPr>
      <w:bookmarkStart w:id="0" w:name="_GoBack"/>
      <w:r w:rsidRPr="00C66184">
        <w:rPr>
          <w:b/>
        </w:rPr>
        <w:t xml:space="preserve">Технологическая карта внедрения </w:t>
      </w:r>
      <w:r w:rsidR="007A5A11">
        <w:rPr>
          <w:b/>
        </w:rPr>
        <w:t xml:space="preserve">проекта </w:t>
      </w:r>
      <w:r w:rsidRPr="00C66184">
        <w:rPr>
          <w:b/>
        </w:rPr>
        <w:t>«Моя будущая профессия»</w:t>
      </w:r>
    </w:p>
    <w:bookmarkEnd w:id="0"/>
    <w:p w:rsidR="00C66184" w:rsidRPr="00C66184" w:rsidRDefault="00C66184" w:rsidP="00FD32A5">
      <w:pPr>
        <w:spacing w:line="192" w:lineRule="atLeast"/>
        <w:ind w:firstLine="851"/>
        <w:jc w:val="both"/>
        <w:rPr>
          <w:b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1361"/>
        <w:gridCol w:w="2298"/>
        <w:gridCol w:w="2502"/>
        <w:gridCol w:w="1941"/>
        <w:gridCol w:w="2128"/>
      </w:tblGrid>
      <w:tr w:rsidR="007A5A11" w:rsidTr="00FD32A5">
        <w:tc>
          <w:tcPr>
            <w:tcW w:w="1361" w:type="dxa"/>
          </w:tcPr>
          <w:p w:rsidR="00A967C9" w:rsidRPr="00C33B87" w:rsidRDefault="00C063A7" w:rsidP="00FD32A5">
            <w:pPr>
              <w:spacing w:line="192" w:lineRule="atLeast"/>
              <w:jc w:val="both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298" w:type="dxa"/>
          </w:tcPr>
          <w:p w:rsidR="00A967C9" w:rsidRPr="00C33B87" w:rsidRDefault="00A967C9" w:rsidP="00FD32A5">
            <w:pPr>
              <w:spacing w:line="192" w:lineRule="atLeast"/>
              <w:jc w:val="both"/>
              <w:rPr>
                <w:b/>
              </w:rPr>
            </w:pPr>
            <w:r w:rsidRPr="00C33B87">
              <w:rPr>
                <w:b/>
              </w:rPr>
              <w:t>Формы реализации проекта</w:t>
            </w:r>
          </w:p>
        </w:tc>
        <w:tc>
          <w:tcPr>
            <w:tcW w:w="2502" w:type="dxa"/>
          </w:tcPr>
          <w:p w:rsidR="00A967C9" w:rsidRPr="00C33B87" w:rsidRDefault="00A967C9" w:rsidP="00FD32A5">
            <w:pPr>
              <w:spacing w:line="192" w:lineRule="atLeast"/>
              <w:jc w:val="both"/>
              <w:rPr>
                <w:b/>
              </w:rPr>
            </w:pPr>
            <w:r w:rsidRPr="00C33B87">
              <w:rPr>
                <w:b/>
              </w:rPr>
              <w:t>Ресурсы</w:t>
            </w:r>
          </w:p>
        </w:tc>
        <w:tc>
          <w:tcPr>
            <w:tcW w:w="1941" w:type="dxa"/>
          </w:tcPr>
          <w:p w:rsidR="00A967C9" w:rsidRPr="00C33B87" w:rsidRDefault="00A967C9" w:rsidP="00FD32A5">
            <w:pPr>
              <w:spacing w:line="192" w:lineRule="atLeast"/>
              <w:jc w:val="both"/>
              <w:rPr>
                <w:b/>
              </w:rPr>
            </w:pPr>
            <w:r w:rsidRPr="00C33B87">
              <w:rPr>
                <w:b/>
              </w:rPr>
              <w:t>Социальные партнеры</w:t>
            </w:r>
          </w:p>
        </w:tc>
        <w:tc>
          <w:tcPr>
            <w:tcW w:w="2128" w:type="dxa"/>
          </w:tcPr>
          <w:p w:rsidR="00A967C9" w:rsidRPr="00C33B87" w:rsidRDefault="00A967C9" w:rsidP="00FD32A5">
            <w:pPr>
              <w:spacing w:line="192" w:lineRule="atLeast"/>
              <w:jc w:val="both"/>
              <w:rPr>
                <w:b/>
              </w:rPr>
            </w:pPr>
            <w:r w:rsidRPr="00C33B87">
              <w:rPr>
                <w:b/>
              </w:rPr>
              <w:t>Другое</w:t>
            </w:r>
          </w:p>
        </w:tc>
      </w:tr>
      <w:tr w:rsidR="00C063A7" w:rsidTr="00FD32A5">
        <w:tc>
          <w:tcPr>
            <w:tcW w:w="10230" w:type="dxa"/>
            <w:gridSpan w:val="5"/>
          </w:tcPr>
          <w:p w:rsidR="00C063A7" w:rsidRPr="00C33B87" w:rsidRDefault="00C063A7" w:rsidP="00FD32A5">
            <w:pPr>
              <w:spacing w:line="192" w:lineRule="atLeast"/>
              <w:jc w:val="both"/>
              <w:rPr>
                <w:b/>
              </w:rPr>
            </w:pPr>
            <w:r>
              <w:rPr>
                <w:b/>
              </w:rPr>
              <w:t>Школа</w:t>
            </w:r>
          </w:p>
        </w:tc>
      </w:tr>
      <w:tr w:rsidR="00C063A7" w:rsidTr="00FD32A5">
        <w:tc>
          <w:tcPr>
            <w:tcW w:w="1361" w:type="dxa"/>
          </w:tcPr>
          <w:p w:rsidR="00C063A7" w:rsidRDefault="00C063A7" w:rsidP="00FD32A5">
            <w:pPr>
              <w:spacing w:line="192" w:lineRule="atLeast"/>
              <w:jc w:val="both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2298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>Уроки - знакомство с профессиями, экскурсии. Создание рабочей группы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 xml:space="preserve">Школьное движение </w:t>
            </w:r>
            <w:proofErr w:type="spellStart"/>
            <w:r>
              <w:rPr>
                <w:lang w:val="en-US"/>
              </w:rPr>
              <w:t>KidSkills</w:t>
            </w:r>
            <w:proofErr w:type="spellEnd"/>
          </w:p>
          <w:p w:rsidR="00C063A7" w:rsidRDefault="00C063A7" w:rsidP="00FD32A5">
            <w:pPr>
              <w:spacing w:line="192" w:lineRule="atLeast"/>
              <w:jc w:val="both"/>
            </w:pPr>
            <w:r>
              <w:t>факультативы по компетенциям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чемпионат по профориентации</w:t>
            </w:r>
          </w:p>
          <w:p w:rsidR="00C063A7" w:rsidRDefault="00C063A7" w:rsidP="00FD32A5">
            <w:pPr>
              <w:spacing w:line="192" w:lineRule="atLeast"/>
              <w:jc w:val="both"/>
            </w:pPr>
          </w:p>
        </w:tc>
        <w:tc>
          <w:tcPr>
            <w:tcW w:w="2502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>Лаборатория «Инженеры будущего», школьный музей,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Школьные кабинеты по предметам. Рабочие места.</w:t>
            </w:r>
          </w:p>
        </w:tc>
        <w:tc>
          <w:tcPr>
            <w:tcW w:w="1941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>Классные руководители, учителя-предметники, учащиеся инженерных классов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Родители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Педагог организатор по внеурочной работе</w:t>
            </w:r>
          </w:p>
        </w:tc>
        <w:tc>
          <w:tcPr>
            <w:tcW w:w="2128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>Регистрация в сообществе «</w:t>
            </w:r>
            <w:proofErr w:type="spellStart"/>
            <w:r>
              <w:t>ПроЕктоРия</w:t>
            </w:r>
            <w:proofErr w:type="spellEnd"/>
            <w:r>
              <w:t>», Создание групп</w:t>
            </w:r>
            <w:r w:rsidR="007A5A11">
              <w:t xml:space="preserve"> в </w:t>
            </w:r>
            <w:proofErr w:type="spellStart"/>
            <w:r w:rsidR="007A5A11">
              <w:t>соцсети</w:t>
            </w:r>
            <w:proofErr w:type="spellEnd"/>
            <w:r>
              <w:t xml:space="preserve">, </w:t>
            </w:r>
          </w:p>
          <w:p w:rsidR="007A5A11" w:rsidRDefault="007A5A11" w:rsidP="00FD32A5">
            <w:pPr>
              <w:spacing w:line="192" w:lineRule="atLeast"/>
              <w:jc w:val="both"/>
            </w:pPr>
            <w:r>
              <w:t>Гости - знаменитости, спортсмены, врачи, ученые</w:t>
            </w:r>
          </w:p>
        </w:tc>
      </w:tr>
      <w:tr w:rsidR="007A5A11" w:rsidTr="00FD32A5">
        <w:tc>
          <w:tcPr>
            <w:tcW w:w="1361" w:type="dxa"/>
          </w:tcPr>
          <w:p w:rsidR="00C063A7" w:rsidRDefault="00C063A7" w:rsidP="00FD32A5">
            <w:pPr>
              <w:spacing w:line="192" w:lineRule="atLeast"/>
              <w:jc w:val="both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2298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>Взаимодействие с родителями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 xml:space="preserve">Индивидуальные учебные проекты </w:t>
            </w:r>
            <w:r w:rsidR="007A5A11">
              <w:t xml:space="preserve">по предметам. </w:t>
            </w:r>
            <w:r>
              <w:t>Внеурочная деятельность в виде защиты проектов по предметам.</w:t>
            </w:r>
          </w:p>
          <w:p w:rsidR="00C063A7" w:rsidRDefault="00C063A7" w:rsidP="00FD32A5">
            <w:pPr>
              <w:spacing w:line="192" w:lineRule="atLeast"/>
              <w:jc w:val="both"/>
            </w:pPr>
            <w:proofErr w:type="spellStart"/>
            <w:r>
              <w:t>Волонтерство</w:t>
            </w:r>
            <w:proofErr w:type="spellEnd"/>
            <w:r>
              <w:t>,</w:t>
            </w:r>
          </w:p>
          <w:p w:rsidR="007A5A11" w:rsidRDefault="007A5A11" w:rsidP="00FD32A5">
            <w:pPr>
              <w:spacing w:line="192" w:lineRule="atLeast"/>
              <w:jc w:val="both"/>
            </w:pPr>
            <w:r>
              <w:t>экскурсии</w:t>
            </w:r>
          </w:p>
        </w:tc>
        <w:tc>
          <w:tcPr>
            <w:tcW w:w="2502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>Наличие программ, учебной литературы, факультативные занятия</w:t>
            </w:r>
          </w:p>
        </w:tc>
        <w:tc>
          <w:tcPr>
            <w:tcW w:w="1941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>Ресурсы родителей, школы-партнеры, Лаборатория «Инженеры будущего», кабинеты технологии</w:t>
            </w:r>
          </w:p>
        </w:tc>
        <w:tc>
          <w:tcPr>
            <w:tcW w:w="2128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 xml:space="preserve">Создание страницы на сайте школы, школьный стенд по профориентации, </w:t>
            </w:r>
            <w:proofErr w:type="spellStart"/>
            <w:r w:rsidR="007A5A11">
              <w:t>Кванториум</w:t>
            </w:r>
            <w:proofErr w:type="spellEnd"/>
            <w:r w:rsidR="007A5A11">
              <w:t>, Дворец творчества</w:t>
            </w:r>
          </w:p>
        </w:tc>
      </w:tr>
      <w:tr w:rsidR="007A5A11" w:rsidTr="00FD32A5">
        <w:tc>
          <w:tcPr>
            <w:tcW w:w="1361" w:type="dxa"/>
          </w:tcPr>
          <w:p w:rsidR="00C063A7" w:rsidRDefault="00C063A7" w:rsidP="00FD32A5">
            <w:pPr>
              <w:spacing w:line="192" w:lineRule="atLeast"/>
              <w:jc w:val="both"/>
              <w:rPr>
                <w:b/>
              </w:rPr>
            </w:pPr>
            <w:r>
              <w:rPr>
                <w:b/>
              </w:rPr>
              <w:lastRenderedPageBreak/>
              <w:t>8-9</w:t>
            </w:r>
          </w:p>
        </w:tc>
        <w:tc>
          <w:tcPr>
            <w:tcW w:w="2298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>Уроки технологии</w:t>
            </w:r>
          </w:p>
          <w:p w:rsidR="00C063A7" w:rsidRDefault="00C063A7" w:rsidP="00FD32A5">
            <w:pPr>
              <w:spacing w:line="192" w:lineRule="atLeast"/>
              <w:jc w:val="both"/>
            </w:pPr>
            <w:proofErr w:type="spellStart"/>
            <w:r>
              <w:t>Диагностико</w:t>
            </w:r>
            <w:proofErr w:type="spellEnd"/>
            <w:r>
              <w:t>-консультационный,</w:t>
            </w:r>
          </w:p>
          <w:p w:rsidR="00C063A7" w:rsidRDefault="00C063A7" w:rsidP="00FD32A5">
            <w:pPr>
              <w:spacing w:line="192" w:lineRule="atLeast"/>
              <w:jc w:val="both"/>
            </w:pPr>
          </w:p>
        </w:tc>
        <w:tc>
          <w:tcPr>
            <w:tcW w:w="2502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>Стенд по профориентации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Информация на видеоэкране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Кабинет технологии.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Библиотеки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Институты и колледжи города.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Центр занятости населения</w:t>
            </w:r>
          </w:p>
        </w:tc>
        <w:tc>
          <w:tcPr>
            <w:tcW w:w="1941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 xml:space="preserve">Учителя технологии, представители разных профессий (родители). Аэропорт Емельяново, РУСАЛ, </w:t>
            </w:r>
          </w:p>
        </w:tc>
        <w:tc>
          <w:tcPr>
            <w:tcW w:w="2128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>Регистрация в сообществе «</w:t>
            </w:r>
            <w:proofErr w:type="spellStart"/>
            <w:r>
              <w:t>ПроЕктоРия</w:t>
            </w:r>
            <w:proofErr w:type="spellEnd"/>
            <w:r>
              <w:t xml:space="preserve">», Создание групп, проекты по </w:t>
            </w:r>
            <w:r w:rsidR="007A5A11">
              <w:t xml:space="preserve">технологии </w:t>
            </w:r>
            <w:r>
              <w:t>«Мое профессиональное будущее»</w:t>
            </w:r>
          </w:p>
        </w:tc>
      </w:tr>
      <w:tr w:rsidR="007A5A11" w:rsidTr="00FD32A5">
        <w:tc>
          <w:tcPr>
            <w:tcW w:w="10230" w:type="dxa"/>
            <w:gridSpan w:val="5"/>
          </w:tcPr>
          <w:p w:rsidR="007A5A11" w:rsidRPr="007A5A11" w:rsidRDefault="007A5A11" w:rsidP="00FD32A5">
            <w:pPr>
              <w:spacing w:line="192" w:lineRule="atLeast"/>
              <w:jc w:val="both"/>
              <w:rPr>
                <w:b/>
              </w:rPr>
            </w:pPr>
            <w:r w:rsidRPr="007A5A11">
              <w:rPr>
                <w:b/>
              </w:rPr>
              <w:t>Город</w:t>
            </w:r>
          </w:p>
        </w:tc>
      </w:tr>
      <w:tr w:rsidR="007A5A11" w:rsidTr="00FD32A5">
        <w:tc>
          <w:tcPr>
            <w:tcW w:w="1361" w:type="dxa"/>
          </w:tcPr>
          <w:p w:rsidR="00C063A7" w:rsidRPr="00C66184" w:rsidRDefault="00C063A7" w:rsidP="00FD32A5">
            <w:pPr>
              <w:spacing w:line="192" w:lineRule="atLeast"/>
              <w:jc w:val="both"/>
              <w:rPr>
                <w:b/>
              </w:rPr>
            </w:pPr>
          </w:p>
        </w:tc>
        <w:tc>
          <w:tcPr>
            <w:tcW w:w="2298" w:type="dxa"/>
          </w:tcPr>
          <w:p w:rsidR="00C063A7" w:rsidRDefault="00C063A7" w:rsidP="00FD32A5">
            <w:pPr>
              <w:spacing w:line="192" w:lineRule="atLeast"/>
              <w:jc w:val="both"/>
            </w:pPr>
            <w:proofErr w:type="spellStart"/>
            <w:r>
              <w:t>Взаимообучение</w:t>
            </w:r>
            <w:proofErr w:type="spellEnd"/>
            <w:r>
              <w:t xml:space="preserve"> школ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Проекты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Чемпионаты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Курсы повышения квалификации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Партнерские программы</w:t>
            </w:r>
          </w:p>
        </w:tc>
        <w:tc>
          <w:tcPr>
            <w:tcW w:w="2502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 xml:space="preserve">Технопарки </w:t>
            </w:r>
            <w:proofErr w:type="spellStart"/>
            <w:r>
              <w:t>Кванториумы</w:t>
            </w:r>
            <w:proofErr w:type="spellEnd"/>
          </w:p>
          <w:p w:rsidR="00C063A7" w:rsidRDefault="00C063A7" w:rsidP="00FD32A5">
            <w:pPr>
              <w:spacing w:line="192" w:lineRule="atLeast"/>
              <w:jc w:val="both"/>
            </w:pPr>
            <w:r>
              <w:t>Дома творчества</w:t>
            </w:r>
          </w:p>
          <w:p w:rsidR="00C063A7" w:rsidRDefault="00C063A7" w:rsidP="00FD32A5">
            <w:pPr>
              <w:spacing w:line="192" w:lineRule="atLeast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площадки в Сибири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>Музеи</w:t>
            </w:r>
          </w:p>
        </w:tc>
        <w:tc>
          <w:tcPr>
            <w:tcW w:w="1941" w:type="dxa"/>
          </w:tcPr>
          <w:p w:rsidR="007A5A11" w:rsidRDefault="007A5A11" w:rsidP="00FD32A5">
            <w:pPr>
              <w:spacing w:line="192" w:lineRule="atLeast"/>
              <w:jc w:val="both"/>
            </w:pPr>
            <w:r>
              <w:t>Администрация школы</w:t>
            </w:r>
          </w:p>
          <w:p w:rsidR="00C063A7" w:rsidRDefault="007A5A11" w:rsidP="00FD32A5">
            <w:pPr>
              <w:spacing w:line="192" w:lineRule="atLeast"/>
              <w:jc w:val="both"/>
            </w:pPr>
            <w:r>
              <w:t>Руководитель по профориентации</w:t>
            </w:r>
          </w:p>
          <w:p w:rsidR="007A5A11" w:rsidRDefault="007A5A11" w:rsidP="00FD32A5">
            <w:pPr>
              <w:spacing w:line="192" w:lineRule="atLeast"/>
              <w:jc w:val="both"/>
            </w:pPr>
            <w:r>
              <w:t>Учителя технологии</w:t>
            </w:r>
          </w:p>
          <w:p w:rsidR="007A5A11" w:rsidRDefault="007A5A11" w:rsidP="00FD32A5">
            <w:pPr>
              <w:spacing w:line="192" w:lineRule="atLeast"/>
              <w:jc w:val="both"/>
            </w:pPr>
            <w:r>
              <w:t>Классные руководители</w:t>
            </w:r>
          </w:p>
        </w:tc>
        <w:tc>
          <w:tcPr>
            <w:tcW w:w="2128" w:type="dxa"/>
          </w:tcPr>
          <w:p w:rsidR="00C063A7" w:rsidRDefault="00C063A7" w:rsidP="00FD32A5">
            <w:pPr>
              <w:spacing w:line="192" w:lineRule="atLeast"/>
              <w:jc w:val="both"/>
            </w:pPr>
            <w:r>
              <w:t>Взаимодействие с городами-партнерами</w:t>
            </w:r>
          </w:p>
          <w:p w:rsidR="00C063A7" w:rsidRDefault="00C063A7" w:rsidP="00FD32A5">
            <w:pPr>
              <w:spacing w:line="192" w:lineRule="atLeast"/>
              <w:jc w:val="both"/>
            </w:pPr>
            <w:r>
              <w:t xml:space="preserve">Форумы, </w:t>
            </w:r>
            <w:proofErr w:type="gramStart"/>
            <w:r>
              <w:t>интернет-порталы</w:t>
            </w:r>
            <w:proofErr w:type="gramEnd"/>
            <w:r>
              <w:t>, трансляция в СМИ</w:t>
            </w:r>
          </w:p>
        </w:tc>
      </w:tr>
    </w:tbl>
    <w:p w:rsidR="00C66184" w:rsidRDefault="00C66184" w:rsidP="00FD32A5">
      <w:pPr>
        <w:spacing w:line="192" w:lineRule="atLeast"/>
        <w:ind w:firstLine="851"/>
        <w:jc w:val="both"/>
      </w:pPr>
    </w:p>
    <w:p w:rsidR="000B7CE7" w:rsidRPr="00FA41EB" w:rsidRDefault="000B7CE7" w:rsidP="00FD32A5">
      <w:pPr>
        <w:spacing w:line="192" w:lineRule="atLeast"/>
        <w:ind w:firstLine="709"/>
        <w:jc w:val="both"/>
      </w:pPr>
    </w:p>
    <w:sectPr w:rsidR="000B7CE7" w:rsidRPr="00FA41EB" w:rsidSect="00FD32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C3B"/>
    <w:multiLevelType w:val="hybridMultilevel"/>
    <w:tmpl w:val="6E4A81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4D98"/>
    <w:multiLevelType w:val="hybridMultilevel"/>
    <w:tmpl w:val="FB442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B2B2B"/>
    <w:multiLevelType w:val="multilevel"/>
    <w:tmpl w:val="750E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31F81"/>
    <w:multiLevelType w:val="multilevel"/>
    <w:tmpl w:val="C2C8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01A8E"/>
    <w:multiLevelType w:val="hybridMultilevel"/>
    <w:tmpl w:val="D4E02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A70C8"/>
    <w:multiLevelType w:val="hybridMultilevel"/>
    <w:tmpl w:val="06B24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53B02"/>
    <w:multiLevelType w:val="hybridMultilevel"/>
    <w:tmpl w:val="36FE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94636"/>
    <w:multiLevelType w:val="multilevel"/>
    <w:tmpl w:val="797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746D0"/>
    <w:multiLevelType w:val="multilevel"/>
    <w:tmpl w:val="A7F4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B2598"/>
    <w:multiLevelType w:val="hybridMultilevel"/>
    <w:tmpl w:val="C4267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43128"/>
    <w:multiLevelType w:val="hybridMultilevel"/>
    <w:tmpl w:val="15A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F43F9"/>
    <w:multiLevelType w:val="hybridMultilevel"/>
    <w:tmpl w:val="F01E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21FA4"/>
    <w:multiLevelType w:val="hybridMultilevel"/>
    <w:tmpl w:val="E650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3C64"/>
    <w:multiLevelType w:val="hybridMultilevel"/>
    <w:tmpl w:val="FA2E6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B2E0E"/>
    <w:multiLevelType w:val="multilevel"/>
    <w:tmpl w:val="492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04"/>
    <w:rsid w:val="00004B7D"/>
    <w:rsid w:val="00005616"/>
    <w:rsid w:val="00036C5E"/>
    <w:rsid w:val="000465B1"/>
    <w:rsid w:val="000B7CE7"/>
    <w:rsid w:val="001A020E"/>
    <w:rsid w:val="001A7357"/>
    <w:rsid w:val="001B7954"/>
    <w:rsid w:val="002114C0"/>
    <w:rsid w:val="002618AB"/>
    <w:rsid w:val="002852A1"/>
    <w:rsid w:val="0034163F"/>
    <w:rsid w:val="00344150"/>
    <w:rsid w:val="00362D4C"/>
    <w:rsid w:val="00366A88"/>
    <w:rsid w:val="003C4804"/>
    <w:rsid w:val="00404A56"/>
    <w:rsid w:val="00453075"/>
    <w:rsid w:val="004A42AC"/>
    <w:rsid w:val="005310E8"/>
    <w:rsid w:val="00567184"/>
    <w:rsid w:val="00577448"/>
    <w:rsid w:val="005C4F13"/>
    <w:rsid w:val="00606B8C"/>
    <w:rsid w:val="00621BBA"/>
    <w:rsid w:val="00635FFD"/>
    <w:rsid w:val="0066143E"/>
    <w:rsid w:val="00671507"/>
    <w:rsid w:val="00681385"/>
    <w:rsid w:val="006A49EB"/>
    <w:rsid w:val="006C6A85"/>
    <w:rsid w:val="007A5A11"/>
    <w:rsid w:val="007C638D"/>
    <w:rsid w:val="007F0B7B"/>
    <w:rsid w:val="0080264A"/>
    <w:rsid w:val="00815827"/>
    <w:rsid w:val="00815B00"/>
    <w:rsid w:val="00820055"/>
    <w:rsid w:val="0082441D"/>
    <w:rsid w:val="00834D50"/>
    <w:rsid w:val="008602D9"/>
    <w:rsid w:val="00883FEA"/>
    <w:rsid w:val="009122C7"/>
    <w:rsid w:val="009145AC"/>
    <w:rsid w:val="00954C2D"/>
    <w:rsid w:val="009976A6"/>
    <w:rsid w:val="009B017F"/>
    <w:rsid w:val="00A00431"/>
    <w:rsid w:val="00A16B38"/>
    <w:rsid w:val="00A40F17"/>
    <w:rsid w:val="00A8559D"/>
    <w:rsid w:val="00A967C9"/>
    <w:rsid w:val="00C06104"/>
    <w:rsid w:val="00C063A7"/>
    <w:rsid w:val="00C33B87"/>
    <w:rsid w:val="00C66184"/>
    <w:rsid w:val="00C75CDE"/>
    <w:rsid w:val="00CA6FDC"/>
    <w:rsid w:val="00CB771C"/>
    <w:rsid w:val="00CE7BEF"/>
    <w:rsid w:val="00CF78F7"/>
    <w:rsid w:val="00D031D4"/>
    <w:rsid w:val="00DB3997"/>
    <w:rsid w:val="00DC07C2"/>
    <w:rsid w:val="00DF7701"/>
    <w:rsid w:val="00E01F32"/>
    <w:rsid w:val="00E668AB"/>
    <w:rsid w:val="00E76219"/>
    <w:rsid w:val="00E96B4C"/>
    <w:rsid w:val="00EB28B3"/>
    <w:rsid w:val="00EB76A1"/>
    <w:rsid w:val="00F12523"/>
    <w:rsid w:val="00F70EA0"/>
    <w:rsid w:val="00F75A96"/>
    <w:rsid w:val="00FA41EB"/>
    <w:rsid w:val="00FD32A5"/>
    <w:rsid w:val="00FE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14C0"/>
    <w:rPr>
      <w:i/>
      <w:iCs/>
    </w:rPr>
  </w:style>
  <w:style w:type="paragraph" w:customStyle="1" w:styleId="c1">
    <w:name w:val="c1"/>
    <w:basedOn w:val="a"/>
    <w:rsid w:val="002114C0"/>
    <w:pPr>
      <w:spacing w:before="100" w:beforeAutospacing="1" w:after="100" w:afterAutospacing="1"/>
    </w:pPr>
  </w:style>
  <w:style w:type="character" w:customStyle="1" w:styleId="c0">
    <w:name w:val="c0"/>
    <w:basedOn w:val="a0"/>
    <w:rsid w:val="002114C0"/>
  </w:style>
  <w:style w:type="paragraph" w:styleId="a4">
    <w:name w:val="List Paragraph"/>
    <w:basedOn w:val="a"/>
    <w:qFormat/>
    <w:rsid w:val="00344150"/>
    <w:pPr>
      <w:ind w:left="720"/>
      <w:contextualSpacing/>
    </w:pPr>
  </w:style>
  <w:style w:type="paragraph" w:styleId="a5">
    <w:name w:val="No Spacing"/>
    <w:uiPriority w:val="1"/>
    <w:qFormat/>
    <w:rsid w:val="0034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026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66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614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1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14C0"/>
    <w:rPr>
      <w:i/>
      <w:iCs/>
    </w:rPr>
  </w:style>
  <w:style w:type="paragraph" w:customStyle="1" w:styleId="c1">
    <w:name w:val="c1"/>
    <w:basedOn w:val="a"/>
    <w:rsid w:val="002114C0"/>
    <w:pPr>
      <w:spacing w:before="100" w:beforeAutospacing="1" w:after="100" w:afterAutospacing="1"/>
    </w:pPr>
  </w:style>
  <w:style w:type="character" w:customStyle="1" w:styleId="c0">
    <w:name w:val="c0"/>
    <w:basedOn w:val="a0"/>
    <w:rsid w:val="002114C0"/>
  </w:style>
  <w:style w:type="paragraph" w:styleId="a4">
    <w:name w:val="List Paragraph"/>
    <w:basedOn w:val="a"/>
    <w:qFormat/>
    <w:rsid w:val="00344150"/>
    <w:pPr>
      <w:ind w:left="720"/>
      <w:contextualSpacing/>
    </w:pPr>
  </w:style>
  <w:style w:type="paragraph" w:styleId="a5">
    <w:name w:val="No Spacing"/>
    <w:uiPriority w:val="1"/>
    <w:qFormat/>
    <w:rsid w:val="0034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026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66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614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1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2019-10-07T08:22:00Z</dcterms:created>
  <dcterms:modified xsi:type="dcterms:W3CDTF">2019-10-07T08:27:00Z</dcterms:modified>
</cp:coreProperties>
</file>